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OPORTUNIDADES DE UMA VIDA FUNDO DE INVESTIMENTO FINANCEIRO EM AÇÕES</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34.218.763/0001-25</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EMPIRICUS OPORTUNIDADES DE UMA VIDA FUNDO DE INVESTIMENTO FINANCEIRO EM AÇÕES -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34.218.763/0001-25</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ASSET MANAGEMENT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lastRenderedPageBreak/>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Taxa de Juros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Riscos Índice de Preços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da carteira da classe de cotas e/ou da carteira das classes investidas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1B544AB4" w14:textId="4354784A"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Cambial</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 cenário político, bem como as condições socioeconômicas nacionais e internacionais, pode afetar o mercado financeiro resultando em alterações significativas nos preços de moedas estrangeiras ou no cupom cambial. Tais variações podem afetar negativamente o desempenho da classe de cotas;</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A04D4" w:rsidP="008D4536">
            <w:pPr>
              <w:tabs>
                <w:tab w:val="left" w:pos="702"/>
              </w:tabs>
              <w:autoSpaceDE w:val="0"/>
              <w:autoSpaceDN w:val="0"/>
              <w:adjustRightInd w:val="0"/>
              <w:spacing w:after="120"/>
              <w:jc w:val="both"/>
              <w:rPr>
                <w:rFonts w:ascii="Arial Narrow" w:hAnsi="Arial Narrow" w:cs="Arial"/>
                <w:color w:val="000000"/>
                <w:sz w:val="24"/>
                <w:szCs w:val="24"/>
              </w:rPr>
            </w:pPr>
            <w:r w:rsidR="008D4536" w:rsidRPr="006D375B">
              <w:rPr>
                <w:rFonts w:ascii="Arial Narrow" w:hAnsi="Arial Narrow" w:cs="Arial"/>
                <w:color w:val="000000"/>
                <w:sz w:val="24"/>
                <w:szCs w:val="24"/>
              </w:rPr>
              <w:t>O FUNDO PODE ESTAR EXPOSTO A SIGNIFICATIVA CONCENTRAÇÃO EM ATIVOS FINANCEIROS DE POUCOS EMISSORES, COM OS RISCOS DAÍ DECORRENTES.</w:t>
            </w:r>
          </w:p>
          <w:p w14:paraId="5DBA7C79" w14:textId="5E903B34" w:rsidR="00F0074E" w:rsidRPr="00721819" w:rsidRDefault="00F0074E" w:rsidP="00F0074E">
            <w:pPr>
              <w:tabs>
                <w:tab w:val="left" w:pos="702"/>
              </w:tabs>
              <w:autoSpaceDE w:val="0"/>
              <w:autoSpaceDN w:val="0"/>
              <w:adjustRightInd w:val="0"/>
              <w:spacing w:after="120"/>
              <w:jc w:val="both"/>
              <w:rPr>
                <w:rFonts w:ascii="Arial Narrow" w:hAnsi="Arial Narrow" w:cs="Arial"/>
                <w:color w:val="000000"/>
                <w:sz w:val="24"/>
                <w:szCs w:val="24"/>
              </w:rPr>
            </w:pP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sectPr w:rsidR="00C71E3F" w:rsidRPr="00315FFA" w:rsidSect="00F83D73">
      <w:headerReference w:type="default" r:id="rId14"/>
      <w:footerReference w:type="default" r:id="rId15"/>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54B1C" w14:textId="77777777" w:rsidR="00E6785A" w:rsidRDefault="00E6785A">
      <w:r>
        <w:separator/>
      </w:r>
    </w:p>
  </w:endnote>
  <w:endnote w:type="continuationSeparator" w:id="0">
    <w:p w14:paraId="7271793E" w14:textId="77777777" w:rsidR="00E6785A" w:rsidRDefault="00E67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3AD51" w14:textId="77777777" w:rsidR="000B3C31" w:rsidRPr="003E53D4" w:rsidRDefault="000B3C31" w:rsidP="000B3C31">
    <w:pPr>
      <w:pStyle w:val="Template-Companyname"/>
      <w:rPr>
        <w:rFonts w:ascii="Arial" w:hAnsi="Arial" w:cs="Arial"/>
        <w:bCs/>
        <w:color w:val="102653"/>
        <w:lang w:val="pt-BR"/>
      </w:rPr>
    </w:pPr>
    <w:r w:rsidRPr="003E53D4">
      <w:rPr>
        <w:rFonts w:ascii="Arial" w:hAnsi="Arial" w:cs="Arial"/>
        <w:bCs/>
        <w:color w:val="102653"/>
        <w:lang w:val="pt-BR"/>
      </w:rPr>
      <w:t>BTG Pactual</w:t>
    </w:r>
  </w:p>
  <w:p w14:paraId="6F441AC4" w14:textId="0E8264E4" w:rsidR="000B3C31" w:rsidRPr="000B3C31" w:rsidRDefault="000B3C31">
    <w:pPr>
      <w:pStyle w:val="Footer"/>
      <w:rPr>
        <w:color w:val="102653"/>
        <w:sz w:val="18"/>
      </w:rPr>
    </w:pPr>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4527320"/>
        <w:docPartObj>
          <w:docPartGallery w:val="Page Numbers (Bottom of Page)"/>
          <w:docPartUnique/>
        </w:docPartObj>
      </w:sdtPr>
      <w:sdtEndPr>
        <w:rPr>
          <w:rFonts w:ascii="Arial" w:hAnsi="Arial" w:cs="Arial"/>
          <w:szCs w:val="18"/>
        </w:rPr>
      </w:sdtEndPr>
      <w:sdtContent>
        <w:sdt>
          <w:sdtPr>
            <w:rPr>
              <w:color w:val="102653"/>
              <w:sz w:val="18"/>
            </w:rPr>
            <w:id w:val="-937209691"/>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A81C5" w14:textId="77777777" w:rsidR="00CA5ADE" w:rsidRPr="003E53D4" w:rsidRDefault="00CA5ADE" w:rsidP="00CA5ADE">
    <w:pPr>
      <w:pStyle w:val="Template-Companyname"/>
      <w:rPr>
        <w:rFonts w:ascii="Arial" w:hAnsi="Arial" w:cs="Arial"/>
        <w:bCs/>
        <w:color w:val="102653"/>
        <w:lang w:val="pt-BR"/>
      </w:rPr>
    </w:pPr>
    <w:bookmarkStart w:id="12"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13"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2"/>
    <w:bookmarkEnd w:id="13"/>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952BA" w14:textId="77777777" w:rsidR="00E6785A" w:rsidRDefault="00E6785A">
      <w:r>
        <w:separator/>
      </w:r>
    </w:p>
  </w:footnote>
  <w:footnote w:type="continuationSeparator" w:id="0">
    <w:p w14:paraId="7DE1ADB8" w14:textId="77777777" w:rsidR="00E6785A" w:rsidRDefault="00E67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29210" w14:textId="6A2690EA" w:rsidR="000B3C31" w:rsidRDefault="000B3C31" w:rsidP="000B3C31">
    <w:pPr>
      <w:pStyle w:val="Header"/>
      <w:tabs>
        <w:tab w:val="clear" w:pos="4153"/>
        <w:tab w:val="clear" w:pos="8306"/>
      </w:tabs>
      <w:jc w:val="right"/>
    </w:pPr>
    <w:r w:rsidRPr="009E266A">
      <w:rPr>
        <w:rFonts w:ascii="Arial" w:hAnsi="Arial" w:cs="Arial"/>
        <w:noProof/>
      </w:rPr>
      <w:drawing>
        <wp:inline distT="0" distB="0" distL="0" distR="0" wp14:anchorId="02E219CC" wp14:editId="37045FC2">
          <wp:extent cx="1265555" cy="488950"/>
          <wp:effectExtent l="0" t="0" r="0" b="0"/>
          <wp:docPr id="196850049" name="Picture 196850049"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ocumentProtection w:edit="forms" w:enforcement="1" w:cryptProviderType="rsaFull" w:cryptAlgorithmClass="hash" w:cryptAlgorithmType="typeAny" w:cryptAlgorithmSid="4" w:cryptSpinCount="100000" w:hash="LDyht2BQ8ugkI5NYldGLufg7ZsE=" w:salt="NjCghj8p8TBLEMsRdO2v3Q=="/>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2.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3.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4.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5.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Normal.dotm</Template>
  <TotalTime>1382</TotalTime>
  <Pages>3</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4900</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2025-11-17T17:42:13Z</dcterms:created>
  <dcterms:modified xsi:type="dcterms:W3CDTF">2025-11-17T17:42:13Z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