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7AAD6921" w:rsidR="00BA3EEF" w:rsidRPr="00600FA0" w:rsidRDefault="00D85314" w:rsidP="00D85314">
            <w:pPr>
              <w:spacing w:after="120"/>
              <w:jc w:val="both"/>
              <w:rPr>
                <w:rFonts w:ascii="Arial Narrow" w:hAnsi="Arial Narrow" w:cs="Arial"/>
                <w:sz w:val="24"/>
                <w:szCs w:val="24"/>
                <w:shd w:val="clear" w:color="auto" w:fill="C0C0C0"/>
              </w:rPr>
            </w:pPr>
            <w:r w:rsidRPr="00D85314">
              <w:rPr>
                <w:rFonts w:ascii="Arial Narrow" w:hAnsi="Arial Narrow" w:cs="Arial"/>
                <w:sz w:val="24"/>
                <w:szCs w:val="24"/>
              </w:rPr>
              <w:t>EMPIRICUS TECH SELECT ACCESS FUNDO DE INVESTIMENTO EM COTAS DE FUNDOS DE</w:t>
            </w:r>
            <w:r>
              <w:rPr>
                <w:rFonts w:ascii="Arial Narrow" w:hAnsi="Arial Narrow" w:cs="Arial"/>
                <w:sz w:val="24"/>
                <w:szCs w:val="24"/>
              </w:rPr>
              <w:t xml:space="preserve"> </w:t>
            </w:r>
            <w:r w:rsidRPr="00D85314">
              <w:rPr>
                <w:rFonts w:ascii="Arial Narrow" w:hAnsi="Arial Narrow" w:cs="Arial"/>
                <w:sz w:val="24"/>
                <w:szCs w:val="24"/>
              </w:rPr>
              <w:t>INVESTIMENTO EM AÇÕES</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55.124.489/0001-03</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701E6A3B" w:rsidR="00CE39DD" w:rsidRPr="00600FA0" w:rsidRDefault="00D85314" w:rsidP="00D85314">
            <w:pPr>
              <w:spacing w:after="120"/>
              <w:jc w:val="both"/>
              <w:rPr>
                <w:rFonts w:ascii="Arial Narrow" w:hAnsi="Arial Narrow" w:cs="Arial"/>
                <w:sz w:val="24"/>
                <w:szCs w:val="24"/>
                <w:shd w:val="clear" w:color="auto" w:fill="C0C0C0"/>
              </w:rPr>
            </w:pPr>
            <w:r w:rsidRPr="00D85314">
              <w:rPr>
                <w:rFonts w:ascii="Arial Narrow" w:hAnsi="Arial Narrow" w:cs="Arial"/>
                <w:sz w:val="24"/>
                <w:szCs w:val="24"/>
              </w:rPr>
              <w:t>CLASSE ÚNICA DE COTAS DO EMPIRICUS TECH SELECT ACCESS FUNDO DE</w:t>
            </w:r>
            <w:r>
              <w:rPr>
                <w:rFonts w:ascii="Arial Narrow" w:hAnsi="Arial Narrow" w:cs="Arial"/>
                <w:sz w:val="24"/>
                <w:szCs w:val="24"/>
              </w:rPr>
              <w:t xml:space="preserve"> </w:t>
            </w:r>
            <w:r w:rsidRPr="00D85314">
              <w:rPr>
                <w:rFonts w:ascii="Arial Narrow" w:hAnsi="Arial Narrow" w:cs="Arial"/>
                <w:sz w:val="24"/>
                <w:szCs w:val="24"/>
              </w:rPr>
              <w:t>INVESTIMENTO EM COTAS DE FUNDOS DE INVESTIMENTO EM AÇÕES –</w:t>
            </w:r>
            <w:r>
              <w:rPr>
                <w:rFonts w:ascii="Arial Narrow" w:hAnsi="Arial Narrow" w:cs="Arial"/>
                <w:sz w:val="24"/>
                <w:szCs w:val="24"/>
              </w:rPr>
              <w:t xml:space="preserve"> </w:t>
            </w:r>
            <w:r w:rsidRPr="00D85314">
              <w:rPr>
                <w:rFonts w:ascii="Arial Narrow" w:hAnsi="Arial Narrow" w:cs="Arial"/>
                <w:sz w:val="24"/>
                <w:szCs w:val="24"/>
              </w:rPr>
              <w:t>RESPONSABILIDADE LIMITADA</w:t>
            </w:r>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55.124.489/0001-03</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721819" w14:paraId="69B56410" w14:textId="77777777" w:rsidTr="00E7046D">
        <w:tc>
          <w:tcPr>
            <w:tcW w:w="6281" w:type="dxa"/>
            <w:gridSpan w:val="5"/>
            <w:tcBorders>
              <w:bottom w:val="single" w:sz="6" w:space="0" w:color="808080"/>
            </w:tcBorders>
            <w:shd w:val="clear" w:color="auto" w:fill="FFFFFF" w:themeFill="background1"/>
          </w:tcPr>
          <w:p w14:paraId="4ED682E5" w14:textId="05DBEFB3"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272A48B2" w:rsidR="00CE39DD" w:rsidRPr="00721819" w:rsidRDefault="00CE39DD" w:rsidP="006D375B">
            <w:pPr>
              <w:spacing w:after="120"/>
              <w:ind w:left="-108"/>
              <w:rPr>
                <w:rFonts w:ascii="Arial Narrow" w:hAnsi="Arial Narrow" w:cs="Arial"/>
                <w:sz w:val="24"/>
                <w:szCs w:val="24"/>
                <w:shd w:val="clear" w:color="auto" w:fill="C0C0C0"/>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097BA8EE"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shd w:val="clear" w:color="auto" w:fill="C0C0C0"/>
                    </w:rPr>
                    <w:fldChar w:fldCharType="begin">
                      <w:ffData>
                        <w:name w:val=""/>
                        <w:enabled/>
                        <w:calcOnExit w:val="0"/>
                        <w:textInput/>
                      </w:ffData>
                    </w:fldChar>
                  </w:r>
                  <w:r w:rsidRPr="00721819">
                    <w:rPr>
                      <w:rFonts w:ascii="Arial Narrow" w:hAnsi="Arial Narrow" w:cs="Arial"/>
                      <w:sz w:val="24"/>
                      <w:szCs w:val="24"/>
                      <w:shd w:val="clear" w:color="auto" w:fill="C0C0C0"/>
                    </w:rPr>
                    <w:instrText xml:space="preserve"> FORMTEXT </w:instrText>
                  </w:r>
                  <w:r w:rsidRPr="00721819">
                    <w:rPr>
                      <w:rFonts w:ascii="Arial Narrow" w:hAnsi="Arial Narrow" w:cs="Arial"/>
                      <w:sz w:val="24"/>
                      <w:szCs w:val="24"/>
                      <w:shd w:val="clear" w:color="auto" w:fill="C0C0C0"/>
                    </w:rPr>
                  </w:r>
                  <w:r w:rsidRPr="00721819">
                    <w:rPr>
                      <w:rFonts w:ascii="Arial Narrow" w:hAnsi="Arial Narrow" w:cs="Arial"/>
                      <w:sz w:val="24"/>
                      <w:szCs w:val="24"/>
                      <w:shd w:val="clear" w:color="auto" w:fill="C0C0C0"/>
                    </w:rPr>
                    <w:fldChar w:fldCharType="separate"/>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Pr="00721819">
                    <w:rPr>
                      <w:rFonts w:ascii="Arial Narrow" w:hAnsi="Arial Narrow" w:cs="Arial"/>
                      <w:sz w:val="24"/>
                      <w:szCs w:val="24"/>
                      <w:shd w:val="clear" w:color="auto" w:fill="C0C0C0"/>
                    </w:rPr>
                    <w:fldChar w:fldCharType="end"/>
                  </w:r>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3FCEECE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shd w:val="clear" w:color="auto" w:fill="C0C0C0"/>
                    </w:rPr>
                    <w:fldChar w:fldCharType="begin">
                      <w:ffData>
                        <w:name w:val=""/>
                        <w:enabled/>
                        <w:calcOnExit w:val="0"/>
                        <w:textInput>
                          <w:maxLength w:val="20"/>
                        </w:textInput>
                      </w:ffData>
                    </w:fldChar>
                  </w:r>
                  <w:r w:rsidRPr="00721819">
                    <w:rPr>
                      <w:rFonts w:ascii="Arial Narrow" w:hAnsi="Arial Narrow" w:cs="Arial"/>
                      <w:sz w:val="24"/>
                      <w:szCs w:val="24"/>
                      <w:shd w:val="clear" w:color="auto" w:fill="C0C0C0"/>
                    </w:rPr>
                    <w:instrText xml:space="preserve"> FORMTEXT </w:instrText>
                  </w:r>
                  <w:r w:rsidRPr="00721819">
                    <w:rPr>
                      <w:rFonts w:ascii="Arial Narrow" w:hAnsi="Arial Narrow" w:cs="Arial"/>
                      <w:sz w:val="24"/>
                      <w:szCs w:val="24"/>
                      <w:shd w:val="clear" w:color="auto" w:fill="C0C0C0"/>
                    </w:rPr>
                  </w:r>
                  <w:r w:rsidRPr="00721819">
                    <w:rPr>
                      <w:rFonts w:ascii="Arial Narrow" w:hAnsi="Arial Narrow" w:cs="Arial"/>
                      <w:sz w:val="24"/>
                      <w:szCs w:val="24"/>
                      <w:shd w:val="clear" w:color="auto" w:fill="C0C0C0"/>
                    </w:rPr>
                    <w:fldChar w:fldCharType="separate"/>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Pr="00721819">
                    <w:rPr>
                      <w:rFonts w:ascii="Arial Narrow" w:hAnsi="Arial Narrow" w:cs="Arial"/>
                      <w:sz w:val="24"/>
                      <w:szCs w:val="24"/>
                      <w:shd w:val="clear" w:color="auto" w:fill="C0C0C0"/>
                    </w:rPr>
                    <w:fldChar w:fldCharType="end"/>
                  </w:r>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0"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1CAE0D91"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shd w:val="clear" w:color="auto" w:fill="C0C0C0"/>
                    </w:rPr>
                    <w:fldChar w:fldCharType="begin">
                      <w:ffData>
                        <w:name w:val=""/>
                        <w:enabled/>
                        <w:calcOnExit w:val="0"/>
                        <w:textInput/>
                      </w:ffData>
                    </w:fldChar>
                  </w:r>
                  <w:r w:rsidRPr="00721819">
                    <w:rPr>
                      <w:rFonts w:ascii="Arial Narrow" w:hAnsi="Arial Narrow" w:cs="Arial"/>
                      <w:sz w:val="24"/>
                      <w:szCs w:val="24"/>
                      <w:shd w:val="clear" w:color="auto" w:fill="C0C0C0"/>
                    </w:rPr>
                    <w:instrText xml:space="preserve"> FORMTEXT </w:instrText>
                  </w:r>
                  <w:r w:rsidRPr="00721819">
                    <w:rPr>
                      <w:rFonts w:ascii="Arial Narrow" w:hAnsi="Arial Narrow" w:cs="Arial"/>
                      <w:sz w:val="24"/>
                      <w:szCs w:val="24"/>
                      <w:shd w:val="clear" w:color="auto" w:fill="C0C0C0"/>
                    </w:rPr>
                  </w:r>
                  <w:r w:rsidRPr="00721819">
                    <w:rPr>
                      <w:rFonts w:ascii="Arial Narrow" w:hAnsi="Arial Narrow" w:cs="Arial"/>
                      <w:sz w:val="24"/>
                      <w:szCs w:val="24"/>
                      <w:shd w:val="clear" w:color="auto" w:fill="C0C0C0"/>
                    </w:rPr>
                    <w:fldChar w:fldCharType="separate"/>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Pr="00721819">
                    <w:rPr>
                      <w:rFonts w:ascii="Arial Narrow" w:hAnsi="Arial Narrow" w:cs="Arial"/>
                      <w:sz w:val="24"/>
                      <w:szCs w:val="24"/>
                      <w:shd w:val="clear" w:color="auto" w:fill="C0C0C0"/>
                    </w:rPr>
                    <w:fldChar w:fldCharType="end"/>
                  </w:r>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CC4C539"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shd w:val="clear" w:color="auto" w:fill="C0C0C0"/>
                    </w:rPr>
                    <w:fldChar w:fldCharType="begin">
                      <w:ffData>
                        <w:name w:val=""/>
                        <w:enabled/>
                        <w:calcOnExit w:val="0"/>
                        <w:textInput>
                          <w:maxLength w:val="20"/>
                        </w:textInput>
                      </w:ffData>
                    </w:fldChar>
                  </w:r>
                  <w:r w:rsidRPr="00721819">
                    <w:rPr>
                      <w:rFonts w:ascii="Arial Narrow" w:hAnsi="Arial Narrow" w:cs="Arial"/>
                      <w:sz w:val="24"/>
                      <w:szCs w:val="24"/>
                      <w:shd w:val="clear" w:color="auto" w:fill="C0C0C0"/>
                    </w:rPr>
                    <w:instrText xml:space="preserve"> FORMTEXT </w:instrText>
                  </w:r>
                  <w:r w:rsidRPr="00721819">
                    <w:rPr>
                      <w:rFonts w:ascii="Arial Narrow" w:hAnsi="Arial Narrow" w:cs="Arial"/>
                      <w:sz w:val="24"/>
                      <w:szCs w:val="24"/>
                      <w:shd w:val="clear" w:color="auto" w:fill="C0C0C0"/>
                    </w:rPr>
                  </w:r>
                  <w:r w:rsidRPr="00721819">
                    <w:rPr>
                      <w:rFonts w:ascii="Arial Narrow" w:hAnsi="Arial Narrow" w:cs="Arial"/>
                      <w:sz w:val="24"/>
                      <w:szCs w:val="24"/>
                      <w:shd w:val="clear" w:color="auto" w:fill="C0C0C0"/>
                    </w:rPr>
                    <w:fldChar w:fldCharType="separate"/>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00AF6578">
                    <w:rPr>
                      <w:rFonts w:ascii="Arial Narrow" w:hAnsi="Arial Narrow" w:cs="Arial"/>
                      <w:noProof/>
                      <w:sz w:val="24"/>
                      <w:szCs w:val="24"/>
                      <w:shd w:val="clear" w:color="auto" w:fill="C0C0C0"/>
                    </w:rPr>
                    <w:t> </w:t>
                  </w:r>
                  <w:r w:rsidRPr="00721819">
                    <w:rPr>
                      <w:rFonts w:ascii="Arial Narrow" w:hAnsi="Arial Narrow" w:cs="Arial"/>
                      <w:sz w:val="24"/>
                      <w:szCs w:val="24"/>
                      <w:shd w:val="clear" w:color="auto" w:fill="C0C0C0"/>
                    </w:rPr>
                    <w:fldChar w:fldCharType="end"/>
                  </w:r>
                </w:p>
              </w:tc>
            </w:tr>
          </w:tbl>
          <w:bookmarkEnd w:id="0"/>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367BB37C" w14:textId="416513E4"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as estratégias de investimento do Fundo podem resultar em perdas superiores ao capital aplicado;</w:t>
            </w:r>
          </w:p>
          <w:p w14:paraId="2302A6AC" w14:textId="5829FFB9"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0402BE">
              <w:rPr>
                <w:rFonts w:ascii="Arial Narrow" w:eastAsia="Arial Narrow" w:hAnsi="Arial Narrow" w:cs="Arial Narrow"/>
                <w:sz w:val="24"/>
                <w:szCs w:val="24"/>
              </w:rPr>
              <w:fldChar w:fldCharType="begin">
                <w:ffData>
                  <w:name w:val="Text2"/>
                  <w:enabled/>
                  <w:calcOnExit w:val="0"/>
                  <w:textInput/>
                </w:ffData>
              </w:fldChar>
            </w:r>
            <w:bookmarkStart w:id="1" w:name="Text2"/>
            <w:r w:rsidR="000402BE">
              <w:rPr>
                <w:rFonts w:ascii="Arial Narrow" w:eastAsia="Arial Narrow" w:hAnsi="Arial Narrow" w:cs="Arial Narrow"/>
                <w:sz w:val="24"/>
                <w:szCs w:val="24"/>
              </w:rPr>
              <w:instrText xml:space="preserve"> FORMTEXT </w:instrText>
            </w:r>
            <w:r w:rsidR="000402BE">
              <w:rPr>
                <w:rFonts w:ascii="Arial Narrow" w:eastAsia="Arial Narrow" w:hAnsi="Arial Narrow" w:cs="Arial Narrow"/>
                <w:sz w:val="24"/>
                <w:szCs w:val="24"/>
              </w:rPr>
            </w:r>
            <w:r w:rsidR="000402BE">
              <w:rPr>
                <w:rFonts w:ascii="Arial Narrow" w:eastAsia="Arial Narrow" w:hAnsi="Arial Narrow" w:cs="Arial Narrow"/>
                <w:sz w:val="24"/>
                <w:szCs w:val="24"/>
              </w:rPr>
              <w:fldChar w:fldCharType="separate"/>
            </w:r>
            <w:r w:rsidR="000402BE">
              <w:rPr>
                <w:rFonts w:ascii="Arial Narrow" w:eastAsia="Arial Narrow" w:hAnsi="Arial Narrow" w:cs="Arial Narrow"/>
                <w:noProof/>
                <w:sz w:val="24"/>
                <w:szCs w:val="24"/>
              </w:rPr>
              <w:t> </w:t>
            </w:r>
            <w:r w:rsidR="000402BE">
              <w:rPr>
                <w:rFonts w:ascii="Arial Narrow" w:eastAsia="Arial Narrow" w:hAnsi="Arial Narrow" w:cs="Arial Narrow"/>
                <w:noProof/>
                <w:sz w:val="24"/>
                <w:szCs w:val="24"/>
              </w:rPr>
              <w:t> </w:t>
            </w:r>
            <w:r w:rsidR="000402BE">
              <w:rPr>
                <w:rFonts w:ascii="Arial Narrow" w:eastAsia="Arial Narrow" w:hAnsi="Arial Narrow" w:cs="Arial Narrow"/>
                <w:noProof/>
                <w:sz w:val="24"/>
                <w:szCs w:val="24"/>
              </w:rPr>
              <w:t> </w:t>
            </w:r>
            <w:r w:rsidR="000402BE">
              <w:rPr>
                <w:rFonts w:ascii="Arial Narrow" w:eastAsia="Arial Narrow" w:hAnsi="Arial Narrow" w:cs="Arial Narrow"/>
                <w:noProof/>
                <w:sz w:val="24"/>
                <w:szCs w:val="24"/>
              </w:rPr>
              <w:t> </w:t>
            </w:r>
            <w:r w:rsidR="000402BE">
              <w:rPr>
                <w:rFonts w:ascii="Arial Narrow" w:eastAsia="Arial Narrow" w:hAnsi="Arial Narrow" w:cs="Arial Narrow"/>
                <w:noProof/>
                <w:sz w:val="24"/>
                <w:szCs w:val="24"/>
              </w:rPr>
              <w:t> </w:t>
            </w:r>
            <w:r w:rsidR="000402BE">
              <w:rPr>
                <w:rFonts w:ascii="Arial Narrow" w:eastAsia="Arial Narrow" w:hAnsi="Arial Narrow" w:cs="Arial Narrow"/>
                <w:sz w:val="24"/>
                <w:szCs w:val="24"/>
              </w:rPr>
              <w:fldChar w:fldCharType="end"/>
            </w:r>
            <w:bookmarkEnd w:id="1"/>
            <w:r w:rsidRPr="00BD6F0B">
              <w:rPr>
                <w:rFonts w:ascii="Arial Narrow" w:eastAsia="Arial Narrow" w:hAnsi="Arial Narrow" w:cs="Arial Narrow"/>
                <w:sz w:val="24"/>
                <w:szCs w:val="24"/>
              </w:rPr>
              <w:t xml:space="preserve">, inscrito no CNPJ sob o nº </w:t>
            </w:r>
            <w:r w:rsidRPr="00BD6F0B">
              <w:rPr>
                <w:rFonts w:ascii="Arial Narrow" w:eastAsia="Arial Narrow" w:hAnsi="Arial Narrow" w:cs="Arial Narrow"/>
                <w:sz w:val="24"/>
                <w:szCs w:val="24"/>
              </w:rPr>
              <w:fldChar w:fldCharType="begin">
                <w:ffData>
                  <w:name w:val="Text1"/>
                  <w:enabled/>
                  <w:calcOnExit w:val="0"/>
                  <w:textInput/>
                </w:ffData>
              </w:fldChar>
            </w:r>
            <w:bookmarkStart w:id="2" w:name="Text1"/>
            <w:r w:rsidRPr="00BD6F0B">
              <w:rPr>
                <w:rFonts w:ascii="Arial Narrow" w:eastAsia="Arial Narrow" w:hAnsi="Arial Narrow" w:cs="Arial Narrow"/>
                <w:sz w:val="24"/>
                <w:szCs w:val="24"/>
              </w:rPr>
              <w:instrText xml:space="preserve"> FORMTEXT </w:instrText>
            </w:r>
            <w:r w:rsidRPr="00BD6F0B">
              <w:rPr>
                <w:rFonts w:ascii="Arial Narrow" w:eastAsia="Arial Narrow" w:hAnsi="Arial Narrow" w:cs="Arial Narrow"/>
                <w:sz w:val="24"/>
                <w:szCs w:val="24"/>
              </w:rPr>
            </w:r>
            <w:r w:rsidRPr="00BD6F0B">
              <w:rPr>
                <w:rFonts w:ascii="Arial Narrow" w:eastAsia="Arial Narrow" w:hAnsi="Arial Narrow" w:cs="Arial Narrow"/>
                <w:sz w:val="24"/>
                <w:szCs w:val="24"/>
              </w:rPr>
              <w:fldChar w:fldCharType="separate"/>
            </w:r>
            <w:r>
              <w:rPr>
                <w:rFonts w:ascii="Arial Narrow" w:eastAsia="Arial Narrow" w:hAnsi="Arial Narrow" w:cs="Arial Narrow"/>
                <w:noProof/>
                <w:sz w:val="24"/>
                <w:szCs w:val="24"/>
              </w:rPr>
              <w:t> </w:t>
            </w:r>
            <w:r>
              <w:rPr>
                <w:rFonts w:ascii="Arial Narrow" w:eastAsia="Arial Narrow" w:hAnsi="Arial Narrow" w:cs="Arial Narrow"/>
                <w:noProof/>
                <w:sz w:val="24"/>
                <w:szCs w:val="24"/>
              </w:rPr>
              <w:t> </w:t>
            </w:r>
            <w:r>
              <w:rPr>
                <w:rFonts w:ascii="Arial Narrow" w:eastAsia="Arial Narrow" w:hAnsi="Arial Narrow" w:cs="Arial Narrow"/>
                <w:noProof/>
                <w:sz w:val="24"/>
                <w:szCs w:val="24"/>
              </w:rPr>
              <w:t> </w:t>
            </w:r>
            <w:r>
              <w:rPr>
                <w:rFonts w:ascii="Arial Narrow" w:eastAsia="Arial Narrow" w:hAnsi="Arial Narrow" w:cs="Arial Narrow"/>
                <w:noProof/>
                <w:sz w:val="24"/>
                <w:szCs w:val="24"/>
              </w:rPr>
              <w:t> </w:t>
            </w:r>
            <w:r>
              <w:rPr>
                <w:rFonts w:ascii="Arial Narrow" w:eastAsia="Arial Narrow" w:hAnsi="Arial Narrow" w:cs="Arial Narrow"/>
                <w:noProof/>
                <w:sz w:val="24"/>
                <w:szCs w:val="24"/>
              </w:rPr>
              <w:t> </w:t>
            </w:r>
            <w:r w:rsidRPr="00BD6F0B">
              <w:rPr>
                <w:rFonts w:ascii="Arial Narrow" w:eastAsia="Arial Narrow" w:hAnsi="Arial Narrow" w:cs="Arial Narrow"/>
                <w:sz w:val="24"/>
                <w:szCs w:val="24"/>
              </w:rPr>
              <w:fldChar w:fldCharType="end"/>
            </w:r>
            <w:bookmarkEnd w:id="2"/>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lastRenderedPageBreak/>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componentes da carteira do FUNDO e dos Fundos Investidos, que sejam ações, bônus ou recibos de subscrição, certificados de depósito de ações negociadas em mercados organizados, cotas de fundos compostos destes ativos, entre outros ativos de 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146005A8" w14:textId="29F9E9F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Crédito Privado:</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títulos privados de dívida que compõem a carteira do FUNDO e dos Fundos Investidos estão sujeitos à capacidade dos seus emissores e/ou contrapartes do FUNDO e/ou dos Fundos Investidos em honrar os compromissos de pagamento de juros e principal de suas dívidas. Alterações nas condições financeiras dos emissores dos títulos e/ou contrapartes de transações do FUNDO e/ou dos Fundos Investidos e/ou na percepção que os investidores têm sobre tais condições, bem como alterações nas condições econômicas e políticas que possam comprometer a sua capacidade de pagamento, podem trazer impactos significativos em termos de preços e liquidez dos ativos desses emissores. Mudanças na percepção da qualidade dos créditos dos emissores, mesmo que não fundamentadas, poderão trazer impactos nos preços dos títulos, comprometendo também sua liquidez. O FUNDO e os Fundos Investidos poderão ainda incorrer em risco de crédito na liquidação das operações realizadas por meio de corretoras e distribuidoras de valores mobiliários. Na hipótese de um problema de falta de capacidade e/ou disposição de pagamento de qualquer dos emissores de títulos de dívida ou das contrapartes nas operações integrantes da carteira do FUNDO e/ou dos Fundos Investidos, estes poderão sofrer perdas, podendo inclusive incorrer em custos para conseguir recuperar os seus créditos</w:t>
            </w:r>
            <w:r>
              <w:rPr>
                <w:rFonts w:ascii="Arial Narrow" w:eastAsia="Arial Narrow" w:hAnsi="Arial Narrow" w:cs="Arial Narrow"/>
                <w:sz w:val="24"/>
                <w:szCs w:val="24"/>
              </w:rPr>
              <w:t>;</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preços dos ativos financeiros negociados no exterior que compõem a carteira do FUNDO e dos Fundos Investidos podem ser afetados por 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716C8819" w14:textId="6BA9F887"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Taxa de Juros: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Risco relacionado a variações dos valores dos ativos que integram ou venham a integrar a carteira do cliente em razão da flutuação de preços e cotações nos mercados de juros. Entre os fatores que afetam esse mercado, destacam-se os relacionados </w:t>
            </w:r>
            <w:r w:rsidRPr="00EC4FF4">
              <w:rPr>
                <w:rFonts w:ascii="Arial Narrow" w:eastAsia="Arial Narrow" w:hAnsi="Arial Narrow" w:cs="Arial Narrow"/>
                <w:sz w:val="24"/>
                <w:szCs w:val="24"/>
              </w:rPr>
              <w:lastRenderedPageBreak/>
              <w:t>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40588873"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p w14:paraId="467F838B"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324F16C9"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249A6E01"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2EA5E1AD"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2F636F77"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705FB34A"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72A2450C"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6AE751D9"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5F7F4F16"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3E7CD8CD"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05621B1D" w14:textId="77777777" w:rsidR="00D85314"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D85314" w:rsidRPr="00721819" w:rsidRDefault="00D85314"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1BCDCEE"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sz w:val="24"/>
                <w:szCs w:val="24"/>
              </w:rPr>
              <w:fldChar w:fldCharType="begin">
                <w:ffData>
                  <w:name w:val=""/>
                  <w:enabled/>
                  <w:calcOnExit w:val="0"/>
                  <w:textInput/>
                </w:ffData>
              </w:fldChar>
            </w:r>
            <w:r w:rsidRPr="00EA2160">
              <w:rPr>
                <w:rFonts w:ascii="Arial Narrow" w:hAnsi="Arial Narrow" w:cs="Arial"/>
                <w:sz w:val="24"/>
                <w:szCs w:val="24"/>
              </w:rPr>
              <w:instrText xml:space="preserve"> FORMTEXT </w:instrText>
            </w:r>
            <w:r w:rsidRPr="00EA2160">
              <w:rPr>
                <w:rFonts w:ascii="Arial Narrow" w:hAnsi="Arial Narrow" w:cs="Arial"/>
                <w:sz w:val="24"/>
                <w:szCs w:val="24"/>
              </w:rPr>
            </w:r>
            <w:r w:rsidRPr="00EA2160">
              <w:rPr>
                <w:rFonts w:ascii="Arial Narrow" w:hAnsi="Arial Narrow" w:cs="Arial"/>
                <w:sz w:val="24"/>
                <w:szCs w:val="24"/>
              </w:rPr>
              <w:fldChar w:fldCharType="separate"/>
            </w:r>
            <w:r w:rsidR="00AF6578">
              <w:rPr>
                <w:rFonts w:ascii="Arial Narrow" w:hAnsi="Arial Narrow" w:cs="Arial"/>
                <w:noProof/>
                <w:sz w:val="24"/>
                <w:szCs w:val="24"/>
              </w:rPr>
              <w:t> </w:t>
            </w:r>
            <w:r w:rsidR="00AF6578">
              <w:rPr>
                <w:rFonts w:ascii="Arial Narrow" w:hAnsi="Arial Narrow" w:cs="Arial"/>
                <w:noProof/>
                <w:sz w:val="24"/>
                <w:szCs w:val="24"/>
              </w:rPr>
              <w:t> </w:t>
            </w:r>
            <w:r w:rsidR="00AF6578">
              <w:rPr>
                <w:rFonts w:ascii="Arial Narrow" w:hAnsi="Arial Narrow" w:cs="Arial"/>
                <w:noProof/>
                <w:sz w:val="24"/>
                <w:szCs w:val="24"/>
              </w:rPr>
              <w:t> </w:t>
            </w:r>
            <w:r w:rsidR="00AF6578">
              <w:rPr>
                <w:rFonts w:ascii="Arial Narrow" w:hAnsi="Arial Narrow" w:cs="Arial"/>
                <w:noProof/>
                <w:sz w:val="24"/>
                <w:szCs w:val="24"/>
              </w:rPr>
              <w:t> </w:t>
            </w:r>
            <w:r w:rsidR="00AF6578">
              <w:rPr>
                <w:rFonts w:ascii="Arial Narrow" w:hAnsi="Arial Narrow" w:cs="Arial"/>
                <w:noProof/>
                <w:sz w:val="24"/>
                <w:szCs w:val="24"/>
              </w:rPr>
              <w:t> </w:t>
            </w:r>
            <w:r w:rsidRPr="00EA2160">
              <w:rPr>
                <w:rFonts w:ascii="Arial Narrow" w:hAnsi="Arial Narrow" w:cs="Arial"/>
                <w:sz w:val="24"/>
                <w:szCs w:val="24"/>
              </w:rPr>
              <w:fldChar w:fldCharType="end"/>
            </w:r>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0387E152" w:rsidR="00B704E2" w:rsidRPr="00EA2160" w:rsidRDefault="00796D23"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Text3"/>
                  <w:enabled/>
                  <w:calcOnExit w:val="0"/>
                  <w:textInput>
                    <w:default w:val="X"/>
                  </w:textInput>
                </w:ffData>
              </w:fldChar>
            </w:r>
            <w:bookmarkStart w:id="3" w:name="Text3"/>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3"/>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2E240D10" w:rsidR="00B704E2" w:rsidRPr="00EA2160" w:rsidRDefault="00796D23"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Text4"/>
                  <w:enabled/>
                  <w:calcOnExit w:val="0"/>
                  <w:textInput>
                    <w:default w:val="X"/>
                  </w:textInput>
                </w:ffData>
              </w:fldChar>
            </w:r>
            <w:bookmarkStart w:id="4" w:name="Text4"/>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4"/>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61E351" w14:textId="77777777" w:rsidR="007D427F" w:rsidRDefault="007D427F">
      <w:r>
        <w:separator/>
      </w:r>
    </w:p>
  </w:endnote>
  <w:endnote w:type="continuationSeparator" w:id="0">
    <w:p w14:paraId="567C7C4E" w14:textId="77777777" w:rsidR="007D427F" w:rsidRDefault="007D42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C9FD82" w14:textId="77777777" w:rsidR="005C1D72" w:rsidRPr="003E53D4" w:rsidRDefault="005C1D72" w:rsidP="005C1D72">
    <w:pPr>
      <w:pStyle w:val="Template-Companyname"/>
      <w:rPr>
        <w:rFonts w:ascii="Arial" w:hAnsi="Arial" w:cs="Arial"/>
        <w:bCs/>
        <w:color w:val="102653"/>
        <w:lang w:val="pt-BR"/>
      </w:rPr>
    </w:pPr>
    <w:bookmarkStart w:id="5"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6"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5"/>
    <w:bookmarkEnd w:id="6"/>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3671B1" w14:textId="77777777" w:rsidR="007D427F" w:rsidRDefault="007D427F">
      <w:r>
        <w:separator/>
      </w:r>
    </w:p>
  </w:footnote>
  <w:footnote w:type="continuationSeparator" w:id="0">
    <w:p w14:paraId="0195B4BE" w14:textId="77777777" w:rsidR="007D427F" w:rsidRDefault="007D42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- 17/05/2024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299382534">
    <w:abstractNumId w:val="9"/>
  </w:num>
  <w:num w:numId="2" w16cid:durableId="451286144">
    <w:abstractNumId w:val="12"/>
  </w:num>
  <w:num w:numId="3" w16cid:durableId="1343168742">
    <w:abstractNumId w:val="14"/>
  </w:num>
  <w:num w:numId="4" w16cid:durableId="226575861">
    <w:abstractNumId w:val="8"/>
  </w:num>
  <w:num w:numId="5" w16cid:durableId="1029767882">
    <w:abstractNumId w:val="10"/>
  </w:num>
  <w:num w:numId="6" w16cid:durableId="1413774364">
    <w:abstractNumId w:val="2"/>
  </w:num>
  <w:num w:numId="7" w16cid:durableId="1470247034">
    <w:abstractNumId w:val="23"/>
  </w:num>
  <w:num w:numId="8" w16cid:durableId="1000548375">
    <w:abstractNumId w:val="14"/>
  </w:num>
  <w:num w:numId="9" w16cid:durableId="454258116">
    <w:abstractNumId w:val="17"/>
  </w:num>
  <w:num w:numId="10" w16cid:durableId="1327057042">
    <w:abstractNumId w:val="16"/>
  </w:num>
  <w:num w:numId="11" w16cid:durableId="784808898">
    <w:abstractNumId w:val="22"/>
  </w:num>
  <w:num w:numId="12" w16cid:durableId="387805822">
    <w:abstractNumId w:val="28"/>
  </w:num>
  <w:num w:numId="13" w16cid:durableId="1436555830">
    <w:abstractNumId w:val="34"/>
  </w:num>
  <w:num w:numId="14" w16cid:durableId="1669480923">
    <w:abstractNumId w:val="11"/>
  </w:num>
  <w:num w:numId="15" w16cid:durableId="688144419">
    <w:abstractNumId w:val="6"/>
  </w:num>
  <w:num w:numId="16" w16cid:durableId="2089300890">
    <w:abstractNumId w:val="13"/>
  </w:num>
  <w:num w:numId="17" w16cid:durableId="437069170">
    <w:abstractNumId w:val="29"/>
  </w:num>
  <w:num w:numId="18" w16cid:durableId="1982729138">
    <w:abstractNumId w:val="32"/>
  </w:num>
  <w:num w:numId="19" w16cid:durableId="441072656">
    <w:abstractNumId w:val="4"/>
  </w:num>
  <w:num w:numId="20" w16cid:durableId="1039742293">
    <w:abstractNumId w:val="15"/>
  </w:num>
  <w:num w:numId="21" w16cid:durableId="1531646039">
    <w:abstractNumId w:val="30"/>
  </w:num>
  <w:num w:numId="22" w16cid:durableId="1209681961">
    <w:abstractNumId w:val="19"/>
  </w:num>
  <w:num w:numId="23" w16cid:durableId="879590509">
    <w:abstractNumId w:val="24"/>
  </w:num>
  <w:num w:numId="24" w16cid:durableId="1777482885">
    <w:abstractNumId w:val="25"/>
  </w:num>
  <w:num w:numId="25" w16cid:durableId="868877163">
    <w:abstractNumId w:val="35"/>
  </w:num>
  <w:num w:numId="26" w16cid:durableId="411902307">
    <w:abstractNumId w:val="31"/>
  </w:num>
  <w:num w:numId="27" w16cid:durableId="234828720">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2686013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15670512">
    <w:abstractNumId w:val="27"/>
  </w:num>
  <w:num w:numId="30" w16cid:durableId="1074008651">
    <w:abstractNumId w:val="7"/>
  </w:num>
  <w:num w:numId="31" w16cid:durableId="1272125727">
    <w:abstractNumId w:val="33"/>
  </w:num>
  <w:num w:numId="32" w16cid:durableId="353463008">
    <w:abstractNumId w:val="18"/>
  </w:num>
  <w:num w:numId="33" w16cid:durableId="782504682">
    <w:abstractNumId w:val="1"/>
  </w:num>
  <w:num w:numId="34" w16cid:durableId="104814749">
    <w:abstractNumId w:val="5"/>
  </w:num>
  <w:num w:numId="35" w16cid:durableId="190800704">
    <w:abstractNumId w:val="21"/>
  </w:num>
  <w:num w:numId="36" w16cid:durableId="1365643116">
    <w:abstractNumId w:val="3"/>
  </w:num>
  <w:num w:numId="37" w16cid:durableId="1912809415">
    <w:abstractNumId w:val="20"/>
  </w:num>
  <w:num w:numId="38" w16cid:durableId="1453018613">
    <w:abstractNumId w:val="0"/>
  </w:num>
  <w:num w:numId="39" w16cid:durableId="410467679">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bUY2RDhkO+6LPWxmVAjffH69KG8i8/He+zeSwr7voVzbUJHdVtwbRNSdqC5D3Yxid1BFw1XVAQqq/YEVSnJ+2Q==" w:salt="pXCnt0EAYvOjuKGxmZBgCw=="/>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27F"/>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5314"/>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LongProperties xmlns="http://schemas.microsoft.com/office/2006/metadata/longProperti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3.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4.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5.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6.xml><?xml version="1.0" encoding="utf-8"?>
<ds:datastoreItem xmlns:ds="http://schemas.openxmlformats.org/officeDocument/2006/customXml" ds:itemID="{FAA7C57F-F697-414E-8CA6-57375C69A4ED}">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204</TotalTime>
  <Pages>3</Pages>
  <Words>1143</Words>
  <Characters>6516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7644</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2024-05-17T17:48:00Z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